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A5F2" w14:textId="5EFB0CEB" w:rsidR="00AD2BC0" w:rsidRDefault="00AD2BC0" w:rsidP="00B930CF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53FB4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D53FB4">
        <w:rPr>
          <w:sz w:val="24"/>
          <w:szCs w:val="24"/>
        </w:rPr>
        <w:t>5</w:t>
      </w:r>
      <w:r>
        <w:rPr>
          <w:sz w:val="24"/>
          <w:szCs w:val="24"/>
        </w:rPr>
        <w:t xml:space="preserve"> EĞİTİM ÖĞRETİM YILI PAZAR ANADOLU İMAM HATİP LİSESİ</w:t>
      </w:r>
    </w:p>
    <w:p w14:paraId="776C241B" w14:textId="6948486A" w:rsidR="00B930CF" w:rsidRDefault="00B930CF" w:rsidP="00B930CF">
      <w:pPr>
        <w:jc w:val="center"/>
        <w:rPr>
          <w:sz w:val="24"/>
          <w:szCs w:val="24"/>
        </w:rPr>
      </w:pPr>
      <w:r w:rsidRPr="00B930CF">
        <w:rPr>
          <w:sz w:val="24"/>
          <w:szCs w:val="24"/>
        </w:rPr>
        <w:t xml:space="preserve">AKADEMİK </w:t>
      </w:r>
      <w:r w:rsidR="00D53FB4">
        <w:rPr>
          <w:sz w:val="24"/>
          <w:szCs w:val="24"/>
        </w:rPr>
        <w:t>BAŞARI İZLEME VE TAKİP KURULU</w:t>
      </w:r>
      <w:r>
        <w:rPr>
          <w:sz w:val="24"/>
          <w:szCs w:val="24"/>
        </w:rPr>
        <w:t xml:space="preserve"> TOPLANTI TUTANAĞI</w:t>
      </w:r>
    </w:p>
    <w:p w14:paraId="0AB20EEE" w14:textId="77777777" w:rsidR="00B930CF" w:rsidRDefault="00B930CF" w:rsidP="00B930CF">
      <w:pPr>
        <w:jc w:val="center"/>
        <w:rPr>
          <w:sz w:val="24"/>
          <w:szCs w:val="24"/>
        </w:rPr>
      </w:pPr>
    </w:p>
    <w:p w14:paraId="6BF38252" w14:textId="7B06F1B6" w:rsidR="00B930CF" w:rsidRPr="00B930CF" w:rsidRDefault="00B930CF" w:rsidP="00B930CF">
      <w:pPr>
        <w:jc w:val="both"/>
        <w:rPr>
          <w:color w:val="000000" w:themeColor="text1"/>
          <w:sz w:val="24"/>
          <w:szCs w:val="24"/>
        </w:rPr>
      </w:pPr>
      <w:r w:rsidRPr="00B930CF">
        <w:rPr>
          <w:color w:val="000000" w:themeColor="text1"/>
          <w:sz w:val="24"/>
          <w:szCs w:val="24"/>
        </w:rPr>
        <w:t>Okul yönetimi ve akademik takip komisyonu tarafından okul YKS Eylem Planı oluşturulmuş ve 20.09.202</w:t>
      </w:r>
      <w:r w:rsidR="00D53FB4">
        <w:rPr>
          <w:color w:val="000000" w:themeColor="text1"/>
          <w:sz w:val="24"/>
          <w:szCs w:val="24"/>
        </w:rPr>
        <w:t>4</w:t>
      </w:r>
      <w:r w:rsidRPr="00B930CF">
        <w:rPr>
          <w:color w:val="000000" w:themeColor="text1"/>
          <w:sz w:val="24"/>
          <w:szCs w:val="24"/>
        </w:rPr>
        <w:t xml:space="preserve"> tarihinde Okul Müdürü Fikret ANDIÇ başkanlığında değerlendirme ve bilgilendirme toplantısı yapılmıştır. </w:t>
      </w:r>
    </w:p>
    <w:p w14:paraId="77DB7707" w14:textId="77777777" w:rsidR="00B930CF" w:rsidRPr="00B930CF" w:rsidRDefault="00B930CF" w:rsidP="00B930CF">
      <w:pPr>
        <w:jc w:val="both"/>
        <w:rPr>
          <w:color w:val="000000" w:themeColor="text1"/>
          <w:sz w:val="24"/>
          <w:szCs w:val="24"/>
        </w:rPr>
      </w:pPr>
      <w:r w:rsidRPr="00B930CF">
        <w:rPr>
          <w:color w:val="000000" w:themeColor="text1"/>
          <w:sz w:val="24"/>
          <w:szCs w:val="24"/>
        </w:rPr>
        <w:t>Yapılan toplantıda aşağıdaki kararlar alınmıştır:</w:t>
      </w:r>
    </w:p>
    <w:p w14:paraId="39722F78" w14:textId="79B2ABA4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1-Üniversiteye hazı</w:t>
      </w:r>
      <w:r w:rsidR="00AD2BC0">
        <w:rPr>
          <w:rFonts w:asciiTheme="minorHAnsi" w:hAnsiTheme="minorHAnsi" w:cs="Arial"/>
          <w:color w:val="000000" w:themeColor="text1"/>
        </w:rPr>
        <w:t xml:space="preserve">rlık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çalışmaları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ve Hedef-202</w:t>
      </w:r>
      <w:r w:rsidR="00D53FB4">
        <w:rPr>
          <w:rFonts w:asciiTheme="minorHAnsi" w:hAnsiTheme="minorHAnsi" w:cs="Arial"/>
          <w:color w:val="000000" w:themeColor="text1"/>
        </w:rPr>
        <w:t>5</w:t>
      </w:r>
      <w:r w:rsidRPr="00B930CF">
        <w:rPr>
          <w:rFonts w:asciiTheme="minorHAnsi" w:hAnsiTheme="minorHAnsi" w:cs="Arial"/>
          <w:color w:val="000000" w:themeColor="text1"/>
        </w:rPr>
        <w:t xml:space="preserve"> </w:t>
      </w:r>
      <w:r w:rsidR="00AD2BC0">
        <w:rPr>
          <w:rFonts w:asciiTheme="minorHAnsi" w:hAnsiTheme="minorHAnsi" w:cs="Arial"/>
          <w:color w:val="000000" w:themeColor="text1"/>
        </w:rPr>
        <w:t xml:space="preserve">projesi kapsamında Okul </w:t>
      </w:r>
      <w:proofErr w:type="gramStart"/>
      <w:r w:rsidR="00AD2BC0">
        <w:rPr>
          <w:rFonts w:asciiTheme="minorHAnsi" w:hAnsiTheme="minorHAnsi" w:cs="Arial"/>
          <w:color w:val="000000" w:themeColor="text1"/>
        </w:rPr>
        <w:t>Rehber  Öğretmeni</w:t>
      </w:r>
      <w:proofErr w:type="gramEnd"/>
      <w:r w:rsidR="00AD2BC0">
        <w:rPr>
          <w:rFonts w:asciiTheme="minorHAnsi" w:hAnsiTheme="minorHAnsi" w:cs="Arial"/>
          <w:color w:val="000000" w:themeColor="text1"/>
        </w:rPr>
        <w:t xml:space="preserve"> Adem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TERZİ</w:t>
      </w:r>
      <w:r w:rsidRPr="00B930CF">
        <w:rPr>
          <w:rFonts w:asciiTheme="minorHAnsi" w:hAnsiTheme="minorHAnsi" w:cs="Arial"/>
          <w:color w:val="000000" w:themeColor="text1"/>
        </w:rPr>
        <w:t>'</w:t>
      </w:r>
      <w:r w:rsidR="00AD2BC0">
        <w:rPr>
          <w:rFonts w:asciiTheme="minorHAnsi" w:hAnsiTheme="minorHAnsi" w:cs="Arial"/>
          <w:color w:val="000000" w:themeColor="text1"/>
        </w:rPr>
        <w:t>ni</w:t>
      </w:r>
      <w:r w:rsidRPr="00B930CF">
        <w:rPr>
          <w:rFonts w:asciiTheme="minorHAnsi" w:hAnsiTheme="minorHAnsi" w:cs="Arial"/>
          <w:color w:val="000000" w:themeColor="text1"/>
        </w:rPr>
        <w:t>n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koordinatör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olarak belirlenmesi,</w:t>
      </w:r>
    </w:p>
    <w:p w14:paraId="6C93E608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2-Öğretmen, öğrenci ve veli görüşlerinden hareketle akademik takip komisyonu tarafından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üniversitelere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hazırlık programı kapsamında YKS eylem planı oluşturulması,</w:t>
      </w:r>
    </w:p>
    <w:p w14:paraId="00ECC024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3-KTS ile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üniversiteye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hazırlık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bölümu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̈ veri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girişlerinin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zamanında yap</w:t>
      </w:r>
      <w:r w:rsidR="00AD2BC0">
        <w:rPr>
          <w:rFonts w:asciiTheme="minorHAnsi" w:hAnsiTheme="minorHAnsi" w:cs="Arial"/>
          <w:color w:val="000000" w:themeColor="text1"/>
        </w:rPr>
        <w:t>ılması ve takibinin sağlanması.</w:t>
      </w:r>
    </w:p>
    <w:p w14:paraId="1593C2AD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4-Yaz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dönemi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ve ara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dönem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kamp programlarının planlanması,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yürü</w:t>
      </w:r>
      <w:r w:rsidR="00AD2BC0">
        <w:rPr>
          <w:rFonts w:asciiTheme="minorHAnsi" w:hAnsiTheme="minorHAnsi" w:cs="Arial"/>
          <w:color w:val="000000" w:themeColor="text1"/>
        </w:rPr>
        <w:t>tülmesi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ve takibinin yapılması.</w:t>
      </w:r>
    </w:p>
    <w:p w14:paraId="60A03705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5-Eğitim koçluğu çalışmalarının planlanması, öğrenci-öğretmen eşleştirmelerinin yapılması ve koçluk dosyasının öğretmenlere te</w:t>
      </w:r>
      <w:r w:rsidR="00AD2BC0">
        <w:rPr>
          <w:rFonts w:asciiTheme="minorHAnsi" w:hAnsiTheme="minorHAnsi" w:cs="Arial"/>
          <w:color w:val="000000" w:themeColor="text1"/>
        </w:rPr>
        <w:t>slim edilerek takibin yapılması.</w:t>
      </w:r>
    </w:p>
    <w:p w14:paraId="7D6BADCA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6-Performans değerlendirme takviminin oluşturularak paylaşılması,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Türkiye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genelinde performans değerlendirme sınavının uygulanması, EBA akademik destek platformundaki online sınavlara öğrencilerin katılımının teşvik edilmesi ve tüm bu performans değerlendirme sınavlarının sonuçları ile ilgili is</w:t>
      </w:r>
      <w:r w:rsidR="00AD2BC0">
        <w:rPr>
          <w:rFonts w:asciiTheme="minorHAnsi" w:hAnsiTheme="minorHAnsi" w:cs="Arial"/>
          <w:color w:val="000000" w:themeColor="text1"/>
        </w:rPr>
        <w:t>tatiksel çalışmaların yapılması.</w:t>
      </w:r>
    </w:p>
    <w:p w14:paraId="26F7275B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7-Üniversiteye hazırlık çalışmaları kapsamında öğretmen, öğrenci ve velilerden sürekli görüş ve öneriler alınması</w:t>
      </w:r>
      <w:r w:rsidR="00AD2BC0">
        <w:rPr>
          <w:rFonts w:asciiTheme="minorHAnsi" w:hAnsiTheme="minorHAnsi" w:cs="Arial"/>
          <w:color w:val="000000" w:themeColor="text1"/>
        </w:rPr>
        <w:t>.</w:t>
      </w:r>
    </w:p>
    <w:p w14:paraId="72AD8308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8-Üniversite tanıtımları ve alan bilgilendirme faaliyetleri kapsamında mesleki tanıtım ve kariyer günlerinin yapılması, alanında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uzmanlaşmıs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̧, meslek sahibi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kişilerin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öğrencilerle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buluşturulması</w:t>
      </w:r>
      <w:proofErr w:type="spellEnd"/>
      <w:r w:rsidR="00AD2BC0">
        <w:rPr>
          <w:rFonts w:asciiTheme="minorHAnsi" w:hAnsiTheme="minorHAnsi" w:cs="Arial"/>
          <w:color w:val="000000" w:themeColor="text1"/>
        </w:rPr>
        <w:t>.</w:t>
      </w:r>
    </w:p>
    <w:p w14:paraId="0588B3DC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proofErr w:type="gramStart"/>
      <w:r w:rsidRPr="00B930CF">
        <w:rPr>
          <w:rFonts w:asciiTheme="minorHAnsi" w:hAnsiTheme="minorHAnsi" w:cs="Arial"/>
          <w:color w:val="000000" w:themeColor="text1"/>
        </w:rPr>
        <w:t>ayrıca</w:t>
      </w:r>
      <w:proofErr w:type="gram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YKS'de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başarılı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olmus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̧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öğrencilerle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sınava hazırlanan</w:t>
      </w:r>
      <w:r w:rsidR="00AD2BC0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öğrencilerin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buluşturulması</w:t>
      </w:r>
      <w:proofErr w:type="spellEnd"/>
      <w:r w:rsidR="00AD2BC0">
        <w:rPr>
          <w:rFonts w:asciiTheme="minorHAnsi" w:hAnsiTheme="minorHAnsi" w:cs="Arial"/>
          <w:color w:val="000000" w:themeColor="text1"/>
        </w:rPr>
        <w:t>.</w:t>
      </w:r>
    </w:p>
    <w:p w14:paraId="6868AC67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9-YKS eylem planı çerçevesinde DYK değerlendirme toplantılarının yapılması, DYK devamsızlık riski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taşıyan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öğrencilere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yönelik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çalışmalar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yürütülmesi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ve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DYK'ya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katılan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öğrencilere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yönelik motivasyon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amaçlı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gezi, semin</w:t>
      </w:r>
      <w:r w:rsidR="00AD2BC0">
        <w:rPr>
          <w:rFonts w:asciiTheme="minorHAnsi" w:hAnsiTheme="minorHAnsi" w:cs="Arial"/>
          <w:color w:val="000000" w:themeColor="text1"/>
        </w:rPr>
        <w:t xml:space="preserve">er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çalışmalarının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uygulanması.</w:t>
      </w:r>
    </w:p>
    <w:p w14:paraId="12AACF13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10-Üniversitelere hazırlık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çalışmaları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çerçevesinde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örnek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ve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özgün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uygulamaları olan rehber okullarımız ile akademik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başarı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bağlamında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desteklenme kapsamına alınan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paydas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̧ okullarımızın iş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birliği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içerisinde</w:t>
      </w:r>
      <w:proofErr w:type="spellEnd"/>
      <w:r w:rsidRPr="00B930CF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930CF">
        <w:rPr>
          <w:rFonts w:asciiTheme="minorHAnsi" w:hAnsiTheme="minorHAnsi" w:cs="Arial"/>
          <w:color w:val="000000" w:themeColor="text1"/>
        </w:rPr>
        <w:t>yürüttüğ</w:t>
      </w:r>
      <w:r w:rsidR="00AD2BC0">
        <w:rPr>
          <w:rFonts w:asciiTheme="minorHAnsi" w:hAnsiTheme="minorHAnsi" w:cs="Arial"/>
          <w:color w:val="000000" w:themeColor="text1"/>
        </w:rPr>
        <w:t>u</w:t>
      </w:r>
      <w:proofErr w:type="spellEnd"/>
      <w:r w:rsidR="00AD2BC0">
        <w:rPr>
          <w:rFonts w:asciiTheme="minorHAnsi" w:hAnsiTheme="minorHAnsi" w:cs="Arial"/>
          <w:color w:val="000000" w:themeColor="text1"/>
        </w:rPr>
        <w:t>̈ faaliyetlerin takip edilmesi.</w:t>
      </w:r>
    </w:p>
    <w:p w14:paraId="3DD6D5B5" w14:textId="13F42DF5" w:rsidR="00B930CF" w:rsidRPr="00B930CF" w:rsidRDefault="00AD2BC0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11-Hedef 202</w:t>
      </w:r>
      <w:r w:rsidR="00D53FB4">
        <w:rPr>
          <w:rFonts w:asciiTheme="minorHAnsi" w:hAnsiTheme="minorHAnsi" w:cs="Arial"/>
          <w:color w:val="000000" w:themeColor="text1"/>
        </w:rPr>
        <w:t>5</w:t>
      </w:r>
      <w:r w:rsidR="00B930CF" w:rsidRPr="00B930CF">
        <w:rPr>
          <w:rFonts w:asciiTheme="minorHAnsi" w:hAnsiTheme="minorHAnsi" w:cs="Arial"/>
          <w:color w:val="000000" w:themeColor="text1"/>
        </w:rPr>
        <w:t xml:space="preserve"> Proje </w:t>
      </w:r>
      <w:proofErr w:type="spellStart"/>
      <w:r w:rsidR="00B930CF" w:rsidRPr="00B930CF">
        <w:rPr>
          <w:rFonts w:asciiTheme="minorHAnsi" w:hAnsiTheme="minorHAnsi" w:cs="Arial"/>
          <w:color w:val="000000" w:themeColor="text1"/>
        </w:rPr>
        <w:t>Koordinatörümüzün</w:t>
      </w:r>
      <w:proofErr w:type="spellEnd"/>
      <w:r w:rsidR="00B930CF" w:rsidRPr="00B930CF">
        <w:rPr>
          <w:rFonts w:asciiTheme="minorHAnsi" w:hAnsiTheme="minorHAnsi" w:cs="Arial"/>
          <w:color w:val="000000" w:themeColor="text1"/>
        </w:rPr>
        <w:t xml:space="preserve"> organizelerinde oluşturacak bir ekip il</w:t>
      </w:r>
      <w:r>
        <w:rPr>
          <w:rFonts w:asciiTheme="minorHAnsi" w:hAnsiTheme="minorHAnsi" w:cs="Arial"/>
          <w:color w:val="000000" w:themeColor="text1"/>
        </w:rPr>
        <w:t>e okul ziyaretlerinin yapılması.</w:t>
      </w:r>
    </w:p>
    <w:p w14:paraId="75D1575E" w14:textId="77777777" w:rsidR="00B930CF" w:rsidRPr="00B930CF" w:rsidRDefault="00AD2BC0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12-12. </w:t>
      </w:r>
      <w:r w:rsidR="00B930CF" w:rsidRPr="00B930CF">
        <w:rPr>
          <w:rFonts w:asciiTheme="minorHAnsi" w:hAnsiTheme="minorHAnsi" w:cs="Arial"/>
          <w:color w:val="000000" w:themeColor="text1"/>
        </w:rPr>
        <w:t xml:space="preserve">sınıf </w:t>
      </w:r>
      <w:proofErr w:type="spellStart"/>
      <w:r w:rsidR="00B930CF" w:rsidRPr="00B930CF">
        <w:rPr>
          <w:rFonts w:asciiTheme="minorHAnsi" w:hAnsiTheme="minorHAnsi" w:cs="Arial"/>
          <w:color w:val="000000" w:themeColor="text1"/>
        </w:rPr>
        <w:t>öğrencilerine</w:t>
      </w:r>
      <w:proofErr w:type="spellEnd"/>
      <w:r w:rsidR="00B930CF" w:rsidRPr="00B930CF">
        <w:rPr>
          <w:rFonts w:asciiTheme="minorHAnsi" w:hAnsiTheme="minorHAnsi" w:cs="Arial"/>
          <w:color w:val="000000" w:themeColor="text1"/>
        </w:rPr>
        <w:t xml:space="preserve"> yönelik Rehberlik Servisi tarafından motivasy</w:t>
      </w:r>
      <w:r>
        <w:rPr>
          <w:rFonts w:asciiTheme="minorHAnsi" w:hAnsiTheme="minorHAnsi" w:cs="Arial"/>
          <w:color w:val="000000" w:themeColor="text1"/>
        </w:rPr>
        <w:t xml:space="preserve">on seminerlerinin </w:t>
      </w:r>
      <w:proofErr w:type="spellStart"/>
      <w:r>
        <w:rPr>
          <w:rFonts w:asciiTheme="minorHAnsi" w:hAnsiTheme="minorHAnsi" w:cs="Arial"/>
          <w:color w:val="000000" w:themeColor="text1"/>
        </w:rPr>
        <w:t>düzenlenmesi</w:t>
      </w:r>
      <w:proofErr w:type="spellEnd"/>
      <w:r>
        <w:rPr>
          <w:rFonts w:asciiTheme="minorHAnsi" w:hAnsiTheme="minorHAnsi" w:cs="Arial"/>
          <w:color w:val="000000" w:themeColor="text1"/>
        </w:rPr>
        <w:t>.</w:t>
      </w:r>
    </w:p>
    <w:p w14:paraId="7B11B073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lastRenderedPageBreak/>
        <w:t>13-Tüm bu faaliyetler ile ilgili öğretmen, öğrenci ve velilere yönelik bilgilendirme ve tanıtım toplantılarının yapılmas</w:t>
      </w:r>
      <w:r w:rsidR="00AD2BC0">
        <w:rPr>
          <w:rFonts w:asciiTheme="minorHAnsi" w:hAnsiTheme="minorHAnsi" w:cs="Arial"/>
          <w:color w:val="000000" w:themeColor="text1"/>
        </w:rPr>
        <w:t xml:space="preserve">ı, bu kapsamda afiş,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broşür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</w:t>
      </w:r>
      <w:r w:rsidRPr="00B930CF">
        <w:rPr>
          <w:rFonts w:asciiTheme="minorHAnsi" w:hAnsiTheme="minorHAnsi" w:cs="Arial"/>
          <w:color w:val="000000" w:themeColor="text1"/>
        </w:rPr>
        <w:t>sosyal medy</w:t>
      </w:r>
      <w:r w:rsidR="00AD2BC0">
        <w:rPr>
          <w:rFonts w:asciiTheme="minorHAnsi" w:hAnsiTheme="minorHAnsi" w:cs="Arial"/>
          <w:color w:val="000000" w:themeColor="text1"/>
        </w:rPr>
        <w:t xml:space="preserve">a </w:t>
      </w:r>
      <w:proofErr w:type="spellStart"/>
      <w:r w:rsidR="00AD2BC0">
        <w:rPr>
          <w:rFonts w:asciiTheme="minorHAnsi" w:hAnsiTheme="minorHAnsi" w:cs="Arial"/>
          <w:color w:val="000000" w:themeColor="text1"/>
        </w:rPr>
        <w:t>çalışmalarının</w:t>
      </w:r>
      <w:proofErr w:type="spellEnd"/>
      <w:r w:rsidR="00AD2BC0">
        <w:rPr>
          <w:rFonts w:asciiTheme="minorHAnsi" w:hAnsiTheme="minorHAnsi" w:cs="Arial"/>
          <w:color w:val="000000" w:themeColor="text1"/>
        </w:rPr>
        <w:t xml:space="preserve"> kullanılması.</w:t>
      </w:r>
    </w:p>
    <w:p w14:paraId="70AB1CFE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6F8427CB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3BF789C3" w14:textId="40E509D1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 xml:space="preserve">Akademik </w:t>
      </w:r>
      <w:r w:rsidR="00D53FB4">
        <w:rPr>
          <w:rFonts w:asciiTheme="minorHAnsi" w:hAnsiTheme="minorHAnsi" w:cs="Arial"/>
          <w:color w:val="000000" w:themeColor="text1"/>
        </w:rPr>
        <w:t>Başarı İzleme ve Takip Kurulu</w:t>
      </w:r>
      <w:r w:rsidRPr="00B930CF">
        <w:rPr>
          <w:rFonts w:asciiTheme="minorHAnsi" w:hAnsiTheme="minorHAnsi" w:cs="Arial"/>
          <w:color w:val="000000" w:themeColor="text1"/>
        </w:rPr>
        <w:t xml:space="preserve"> aşağıdaki kişilerden oluşturulmuştur:</w:t>
      </w:r>
    </w:p>
    <w:p w14:paraId="226CD0CA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43928BC8" w14:textId="4861DFC9" w:rsidR="00B930CF" w:rsidRPr="00B930CF" w:rsidRDefault="00AD2BC0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</w:t>
      </w:r>
      <w:r w:rsidR="00B930CF" w:rsidRPr="00B930CF">
        <w:rPr>
          <w:rFonts w:asciiTheme="minorHAnsi" w:hAnsiTheme="minorHAnsi" w:cs="Arial"/>
          <w:color w:val="000000" w:themeColor="text1"/>
        </w:rPr>
        <w:t> </w:t>
      </w:r>
      <w:r>
        <w:rPr>
          <w:rFonts w:asciiTheme="minorHAnsi" w:hAnsiTheme="minorHAnsi" w:cs="Arial"/>
          <w:color w:val="000000" w:themeColor="text1"/>
        </w:rPr>
        <w:t>20.09.202</w:t>
      </w:r>
      <w:r w:rsidR="00D53FB4">
        <w:rPr>
          <w:rFonts w:asciiTheme="minorHAnsi" w:hAnsiTheme="minorHAnsi" w:cs="Arial"/>
          <w:color w:val="000000" w:themeColor="text1"/>
        </w:rPr>
        <w:t>4</w:t>
      </w:r>
    </w:p>
    <w:p w14:paraId="68094C8C" w14:textId="77777777" w:rsidR="00B930CF" w:rsidRPr="00B930CF" w:rsidRDefault="00AD2BC0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Fikret ANDIÇ</w:t>
      </w:r>
    </w:p>
    <w:p w14:paraId="47CA8F58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Okul Müdürü</w:t>
      </w:r>
    </w:p>
    <w:p w14:paraId="40E9FFCE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6C075DB2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71A26A06" w14:textId="77777777" w:rsidR="00B930CF" w:rsidRPr="00B930CF" w:rsidRDefault="00AD2BC0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B. Murat ÖZSEFEROĞLU</w:t>
      </w:r>
    </w:p>
    <w:p w14:paraId="7ECA6BD3" w14:textId="77777777" w:rsidR="00B930CF" w:rsidRPr="00B930CF" w:rsidRDefault="00AD2BC0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Müdür Y</w:t>
      </w:r>
      <w:r w:rsidR="00B930CF" w:rsidRPr="00B930CF">
        <w:rPr>
          <w:rFonts w:asciiTheme="minorHAnsi" w:hAnsiTheme="minorHAnsi" w:cs="Arial"/>
          <w:color w:val="000000" w:themeColor="text1"/>
        </w:rPr>
        <w:t>ardımcısı</w:t>
      </w:r>
    </w:p>
    <w:p w14:paraId="36978366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6D98C2BC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1873889B" w14:textId="77777777" w:rsidR="00B930CF" w:rsidRPr="00B930CF" w:rsidRDefault="00AD2BC0" w:rsidP="00AD2BC0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proofErr w:type="gramStart"/>
      <w:r>
        <w:rPr>
          <w:rFonts w:asciiTheme="minorHAnsi" w:hAnsiTheme="minorHAnsi" w:cs="Arial"/>
          <w:color w:val="000000" w:themeColor="text1"/>
        </w:rPr>
        <w:t>Adem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TERZİ</w:t>
      </w:r>
      <w:r w:rsidR="00B930CF" w:rsidRPr="00B930CF">
        <w:rPr>
          <w:rFonts w:asciiTheme="minorHAnsi" w:hAnsiTheme="minorHAnsi" w:cs="Arial"/>
          <w:color w:val="000000" w:themeColor="text1"/>
        </w:rPr>
        <w:t>          </w:t>
      </w:r>
      <w:r>
        <w:rPr>
          <w:rFonts w:asciiTheme="minorHAnsi" w:hAnsiTheme="minorHAnsi" w:cs="Arial"/>
          <w:color w:val="000000" w:themeColor="text1"/>
        </w:rPr>
        <w:t>                         Erkan KARACA</w:t>
      </w:r>
      <w:r w:rsidR="00B930CF" w:rsidRPr="00B930CF">
        <w:rPr>
          <w:rFonts w:asciiTheme="minorHAnsi" w:hAnsiTheme="minorHAnsi" w:cs="Arial"/>
          <w:color w:val="000000" w:themeColor="text1"/>
        </w:rPr>
        <w:t xml:space="preserve">  </w:t>
      </w:r>
      <w:r>
        <w:rPr>
          <w:rFonts w:asciiTheme="minorHAnsi" w:hAnsiTheme="minorHAnsi" w:cs="Arial"/>
          <w:color w:val="000000" w:themeColor="text1"/>
        </w:rPr>
        <w:t>                             Derya SÜMER</w:t>
      </w:r>
    </w:p>
    <w:p w14:paraId="234C61C6" w14:textId="77777777" w:rsidR="00B930CF" w:rsidRPr="00B930CF" w:rsidRDefault="00B930CF" w:rsidP="00AD2BC0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Rehberlik Öğretmeni                          Tarih Öğretmeni                         Matematik Öğretmeni</w:t>
      </w:r>
    </w:p>
    <w:p w14:paraId="444FBD00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42127B32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5A0D10F8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4250D1D6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318ECD1E" w14:textId="58B3FC54" w:rsidR="00B930CF" w:rsidRPr="00B930CF" w:rsidRDefault="00D53FB4" w:rsidP="00AD2BC0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Muhammet YAĞCI</w:t>
      </w:r>
      <w:r w:rsidR="00B930CF" w:rsidRPr="00B930CF">
        <w:rPr>
          <w:rFonts w:asciiTheme="minorHAnsi" w:hAnsiTheme="minorHAnsi" w:cs="Arial"/>
          <w:color w:val="000000" w:themeColor="text1"/>
        </w:rPr>
        <w:t>                        </w:t>
      </w:r>
      <w:r w:rsidR="00AD2BC0">
        <w:rPr>
          <w:rFonts w:asciiTheme="minorHAnsi" w:hAnsiTheme="minorHAnsi" w:cs="Arial"/>
          <w:color w:val="000000" w:themeColor="text1"/>
        </w:rPr>
        <w:t>                                Burcu ATABEY</w:t>
      </w:r>
    </w:p>
    <w:p w14:paraId="4E5FD196" w14:textId="23C244E1" w:rsidR="00B930CF" w:rsidRPr="00B930CF" w:rsidRDefault="00D53FB4" w:rsidP="00AD2BC0">
      <w:pPr>
        <w:pStyle w:val="AralkYok"/>
        <w:shd w:val="clear" w:color="auto" w:fill="FFFFFF"/>
        <w:spacing w:before="0" w:beforeAutospacing="0" w:after="150" w:afterAutospacing="0" w:line="242" w:lineRule="atLeast"/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Felsefe Grubu</w:t>
      </w:r>
      <w:r w:rsidR="00B930CF" w:rsidRPr="00B930CF">
        <w:rPr>
          <w:rFonts w:asciiTheme="minorHAnsi" w:hAnsiTheme="minorHAnsi" w:cs="Arial"/>
          <w:color w:val="000000" w:themeColor="text1"/>
        </w:rPr>
        <w:t xml:space="preserve"> Öğretmeni           </w:t>
      </w:r>
      <w:r w:rsidR="00AD2BC0">
        <w:rPr>
          <w:rFonts w:asciiTheme="minorHAnsi" w:hAnsiTheme="minorHAnsi" w:cs="Arial"/>
          <w:color w:val="000000" w:themeColor="text1"/>
        </w:rPr>
        <w:t>               </w:t>
      </w:r>
      <w:r w:rsidR="00B930CF" w:rsidRPr="00B930CF">
        <w:rPr>
          <w:rFonts w:asciiTheme="minorHAnsi" w:hAnsiTheme="minorHAnsi" w:cs="Arial"/>
          <w:color w:val="000000" w:themeColor="text1"/>
        </w:rPr>
        <w:t xml:space="preserve">                Türk Dili ve </w:t>
      </w:r>
      <w:proofErr w:type="spellStart"/>
      <w:r w:rsidR="00B930CF" w:rsidRPr="00B930CF">
        <w:rPr>
          <w:rFonts w:asciiTheme="minorHAnsi" w:hAnsiTheme="minorHAnsi" w:cs="Arial"/>
          <w:color w:val="000000" w:themeColor="text1"/>
        </w:rPr>
        <w:t>Edb</w:t>
      </w:r>
      <w:proofErr w:type="spellEnd"/>
      <w:r w:rsidR="00B930CF" w:rsidRPr="00B930CF">
        <w:rPr>
          <w:rFonts w:asciiTheme="minorHAnsi" w:hAnsiTheme="minorHAnsi" w:cs="Arial"/>
          <w:color w:val="000000" w:themeColor="text1"/>
        </w:rPr>
        <w:t>. Öğretmeni</w:t>
      </w:r>
    </w:p>
    <w:p w14:paraId="4CF85197" w14:textId="77777777" w:rsidR="00B930CF" w:rsidRP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rPr>
          <w:rFonts w:asciiTheme="minorHAnsi" w:hAnsiTheme="minorHAnsi" w:cs="Arial"/>
          <w:color w:val="000000" w:themeColor="text1"/>
        </w:rPr>
      </w:pPr>
      <w:r w:rsidRPr="00B930CF">
        <w:rPr>
          <w:rFonts w:asciiTheme="minorHAnsi" w:hAnsiTheme="minorHAnsi" w:cs="Arial"/>
          <w:color w:val="000000" w:themeColor="text1"/>
        </w:rPr>
        <w:t> </w:t>
      </w:r>
    </w:p>
    <w:p w14:paraId="6D5EEF7C" w14:textId="77777777" w:rsidR="00B930CF" w:rsidRPr="00B930CF" w:rsidRDefault="00B930CF" w:rsidP="00B930CF">
      <w:pPr>
        <w:jc w:val="both"/>
        <w:rPr>
          <w:sz w:val="24"/>
          <w:szCs w:val="24"/>
        </w:rPr>
      </w:pPr>
    </w:p>
    <w:p w14:paraId="6E165BE2" w14:textId="77777777" w:rsid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ind w:firstLine="708"/>
        <w:jc w:val="both"/>
        <w:rPr>
          <w:rFonts w:ascii="Arial" w:hAnsi="Arial" w:cs="Arial"/>
          <w:color w:val="7B868F"/>
          <w:sz w:val="21"/>
          <w:szCs w:val="21"/>
        </w:rPr>
      </w:pPr>
    </w:p>
    <w:p w14:paraId="6ACFE668" w14:textId="77777777" w:rsidR="00B930CF" w:rsidRDefault="00B930CF" w:rsidP="00B930CF">
      <w:pPr>
        <w:pStyle w:val="AralkYok"/>
        <w:shd w:val="clear" w:color="auto" w:fill="FFFFFF"/>
        <w:spacing w:before="0" w:beforeAutospacing="0" w:after="150" w:afterAutospacing="0" w:line="242" w:lineRule="atLeast"/>
        <w:jc w:val="both"/>
        <w:rPr>
          <w:rFonts w:ascii="Arial" w:hAnsi="Arial" w:cs="Arial"/>
          <w:color w:val="7B868F"/>
          <w:sz w:val="21"/>
          <w:szCs w:val="21"/>
        </w:rPr>
      </w:pPr>
    </w:p>
    <w:p w14:paraId="44C726FB" w14:textId="77777777" w:rsidR="00B930CF" w:rsidRPr="00B930CF" w:rsidRDefault="00B930CF" w:rsidP="00B930CF">
      <w:pPr>
        <w:rPr>
          <w:sz w:val="24"/>
          <w:szCs w:val="24"/>
        </w:rPr>
      </w:pPr>
    </w:p>
    <w:sectPr w:rsidR="00B930CF" w:rsidRPr="00B9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2F"/>
    <w:rsid w:val="003D3BC5"/>
    <w:rsid w:val="009F10A6"/>
    <w:rsid w:val="00AD2BC0"/>
    <w:rsid w:val="00B16A8A"/>
    <w:rsid w:val="00B6652B"/>
    <w:rsid w:val="00B82735"/>
    <w:rsid w:val="00B930CF"/>
    <w:rsid w:val="00D4152F"/>
    <w:rsid w:val="00D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C186"/>
  <w15:chartTrackingRefBased/>
  <w15:docId w15:val="{D12DED12-7FC0-4C2C-9E8E-E4F6BA46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B9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78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387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M.YARDIMCISI</dc:creator>
  <cp:keywords/>
  <dc:description/>
  <cp:lastModifiedBy>Okyanus</cp:lastModifiedBy>
  <cp:revision>2</cp:revision>
  <cp:lastPrinted>2024-10-10T07:57:00Z</cp:lastPrinted>
  <dcterms:created xsi:type="dcterms:W3CDTF">2024-10-10T07:59:00Z</dcterms:created>
  <dcterms:modified xsi:type="dcterms:W3CDTF">2024-10-10T07:59:00Z</dcterms:modified>
</cp:coreProperties>
</file>